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AB" w:rsidRPr="007B54AB" w:rsidRDefault="007B54AB" w:rsidP="007B54AB">
      <w:pPr>
        <w:pStyle w:val="Flie-berschr"/>
        <w:rPr>
          <w:rFonts w:ascii="Arial" w:hAnsi="Arial" w:cs="Arial"/>
          <w:sz w:val="24"/>
          <w:szCs w:val="24"/>
        </w:rPr>
      </w:pPr>
      <w:r w:rsidRPr="007B54AB">
        <w:rPr>
          <w:rFonts w:ascii="Arial" w:hAnsi="Arial" w:cs="Arial"/>
          <w:sz w:val="24"/>
          <w:szCs w:val="24"/>
        </w:rPr>
        <w:t>Daniel Buren in Venedig</w:t>
      </w:r>
    </w:p>
    <w:p w:rsidR="007B54AB" w:rsidRPr="007B54AB" w:rsidRDefault="007B54AB" w:rsidP="007B54AB">
      <w:pPr>
        <w:pStyle w:val="Kurzinfo"/>
        <w:spacing w:before="113"/>
        <w:rPr>
          <w:rFonts w:ascii="Arial" w:hAnsi="Arial" w:cs="Arial"/>
          <w:sz w:val="24"/>
          <w:szCs w:val="24"/>
        </w:rPr>
      </w:pPr>
      <w:r w:rsidRPr="007B54AB">
        <w:rPr>
          <w:rFonts w:ascii="Arial" w:hAnsi="Arial" w:cs="Arial"/>
          <w:sz w:val="24"/>
          <w:szCs w:val="24"/>
        </w:rPr>
        <w:t xml:space="preserve">Anlässlich der 51. Biennale von </w:t>
      </w:r>
      <w:bookmarkStart w:id="0" w:name="_GoBack"/>
      <w:bookmarkEnd w:id="0"/>
      <w:r w:rsidRPr="007B54AB">
        <w:rPr>
          <w:rFonts w:ascii="Arial" w:hAnsi="Arial" w:cs="Arial"/>
          <w:sz w:val="24"/>
          <w:szCs w:val="24"/>
        </w:rPr>
        <w:t>Venedig präsen</w:t>
      </w:r>
      <w:r w:rsidRPr="007B54AB">
        <w:rPr>
          <w:rFonts w:ascii="Arial" w:hAnsi="Arial" w:cs="Arial"/>
          <w:sz w:val="24"/>
          <w:szCs w:val="24"/>
        </w:rPr>
        <w:softHyphen/>
        <w:t xml:space="preserve">tiert La Galleria Dorothea van der Koelen Venezia vom 8. Juni bis 4. November 2007 eine Einzelausstellung des französischen Künstlers Daniel Buren mit Arbeiten aus dem Zyklus: </w:t>
      </w:r>
    </w:p>
    <w:p w:rsidR="007B54AB" w:rsidRPr="007B54AB" w:rsidRDefault="007B54AB" w:rsidP="007B54AB">
      <w:pPr>
        <w:pStyle w:val="Kurzinfo"/>
        <w:spacing w:after="113"/>
        <w:rPr>
          <w:rFonts w:ascii="Arial" w:hAnsi="Arial" w:cs="Arial"/>
          <w:sz w:val="24"/>
          <w:szCs w:val="24"/>
        </w:rPr>
      </w:pPr>
      <w:r w:rsidRPr="007B54AB">
        <w:rPr>
          <w:rFonts w:ascii="Arial" w:hAnsi="Arial" w:cs="Arial"/>
          <w:sz w:val="24"/>
          <w:szCs w:val="24"/>
        </w:rPr>
        <w:t>›Les Cadres Décadrés‹. Die Eröffnungsrede hielt Prof. Dr. Wulf Herzogenrath, Direktor der Kunsthalle Bremen.</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 xml:space="preserve">Ich freue mich, Ihnen hier in der Galerie von Dorothea van der Koelen in Venedig während der mit eindrucksvollen Kunstereignissen randvollen Eröffnungstage der 52. Biennale eine kleine Einführung zu einer Ausstellung eines der bedeutendsten Künstler, nicht nur in Frankreich, nicht nur in Europa – unserer Zeit geben zu können. </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 xml:space="preserve">Während ich dies sage, sind Werke des knapp 70jährigen, eigentlich in Paris lebenden, aber wie kaum ein anderer Künstler wirklich in den Kunstinstitutionen und Städten der Welt arbeitende Daniel Buren nicht nur hier in Venedig als Kurator/Designer im französischen Pavillon und im Freiraum in den Giardini zu sehen, sondern wenn wir live um die Welt fliegen würden sowohl jetzt gerade in vier Ausstellungen und als auch mit weit über 70 Werke – wie wir sagen IN SITU, also fest vor Ort permanent installierten Environments überall in der Welt sichtbar. </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Um Ihnen die Spannbreite der Orte, der räumlichen und funktionalen, wenigstens anzudeuten, zähle ich nur einmal 1/10 auf: Im Universitäts-Krankenhaus in Lüttich (1980), dem Dining Room der Chase Manhattan Bank in New York, das große Tor in der Domgasse in Münster (anlässlich der Skulpturenprojekte 1987, 10 Jahre später gab es die kleinen farbigen Fähnchen wie auf dem Friedrichsplatz zur documenta in Kassel allerdings nur temporär!), permanent ist seine Gestaltung des Cafès im von der Heydt Museum Wuppertal, die »Passages In and Out« in Shinjuku Tokyo, zwei Werke, die Nutzung der Rolltreppen der Neuen Messe in Leipzig, oder die 14 Straßenbahn-Stationen in Mulhouse in 2006. Seine spektakulärste und zunächst auch heiß umstrittenste, nunmehr aber fast zum Selbstverständlichen gehörende Arbeit ist die Platz-Gestaltung mit den kleinen Säulen auf dem Place Royal in Paris, die die strenge Architektur würdevoll und zugleich lebendig wieder scheinen lassen.</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Für mich eines der wunderbarsten Kunstwerke, und allein deswegen ist schon eine Reise nach Lyon lohnend, allerdings mit dem Auto: denn dort hat Daniel Buren eine raffiniert verunsichernde Installation mit einem sich langsam drehenden riesigen Spiegel in einem unterirdischen Parkhaus im Parc de Celestins geschaffen: der auch von oben durch eine Art Fernrohr in die leere Mitte der Spirale geführte Blick wird durch die schräge Spiegelung derart raffiniert verunsichert, dass Raum und Perspektive neu definiert scheinen! Dies zu beschreiben ist ebenso schwierig, weil die Erfahrungen so neu und komplex sind, dass man dazu mehr Zeit braucht.</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 xml:space="preserve">Ich habe deshalb mit einem Hinweis auf die vielen, höchst unterschiedlichen In </w:t>
      </w:r>
      <w:r w:rsidRPr="007B54AB">
        <w:rPr>
          <w:rFonts w:ascii="Arial" w:hAnsi="Arial" w:cs="Arial"/>
          <w:sz w:val="24"/>
          <w:szCs w:val="24"/>
        </w:rPr>
        <w:lastRenderedPageBreak/>
        <w:t>Situ-Werke begonnen, um sogleich die Reichhaltigkeit, die ungemeine Phantasie und Kreativität dieses Künstlers anzusprechen. Wenn ich die gesammelten Werke in dem bisher auf 14 Bände angelegten Œuvre-Katalog dazu nehme, in dem dann auch noch die zahlreichen Installationen in Museen, Kunsthallen, Kunstvereinen rund um die Welt abgebildet sind bzw werden, dann breitet sich Ihnen ein unglaublich reiches Werk aus.</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Manche Kunstwahrnehmung lebt von schrecklicher Vereinfachung, die gerade auf Grund dieser Primitivisierung zu falschen Beschreibungen kommt, dazu gehören folgende scheinbar unausrottbare Urteile:</w:t>
      </w:r>
    </w:p>
    <w:p w:rsidR="007B54AB" w:rsidRPr="007B54AB" w:rsidRDefault="007B54AB" w:rsidP="007B54AB">
      <w:pPr>
        <w:pStyle w:val="Flietext"/>
        <w:spacing w:after="0"/>
        <w:rPr>
          <w:rFonts w:ascii="Arial" w:hAnsi="Arial" w:cs="Arial"/>
          <w:sz w:val="24"/>
          <w:szCs w:val="24"/>
        </w:rPr>
      </w:pPr>
      <w:r w:rsidRPr="007B54AB">
        <w:rPr>
          <w:rFonts w:ascii="Arial" w:hAnsi="Arial" w:cs="Arial"/>
          <w:sz w:val="24"/>
          <w:szCs w:val="24"/>
        </w:rPr>
        <w:t>Daniel Buren benutzt nur Streifen – Marcel Duchamp hat nach dem »Großen Glas« Anfang der 20er Jahre aufgehört Kunst zu machen – Josef Albers malt nur Quadrate – die Bechers fotografieren nur alte Werkanlagen – das sind alles Klischees, die zugleich Missverständnisse klar legen. Bei den Becher-Fotos sind die Reihen, die Vergleiche, die Systematik das Entscheidende, Josef Albers wählte als Motiv die einfachste Form, die Quadrate, um das Zusammenspiel der Farben an den Schnittstellen, die Interaction of Colour darstellen zu können, Marcel Duchamp erweiterte immer mehr den Bereich der Nicht-Kunst. Und Daniel Buren wählt als Ausgangsmaterial zwar die Abfolge von weißen und farbigen Streifen in der Breite von 8,7 Zentimeter, aber sein Werk erhält seinen hohen Rang, weil sein Werk zugleich die Rahmenbedingungen von Kunst untersucht. Jedes seiner Werke ist eine neue Antwort auf die Frage, wie Farbe und Raum im realen architektonischen Zusammenhang vom Betrachter wahr-genommen wird oder wie es der Titel der großen Ausstellung in Stuttgart und Düsseldorf 1996 lautete: Erscheinen, Scheinen, Verschwinden. Von 1965–68 – Sie erinnern dem Höhepunkt der POP Art, als 64 in Venedig Rauschenberg den Goldenen Löwen erhielt und die documenta 4 1968 die POP Art feierte – definierte er seine Arbeiten als »Malerei am Nullpunkt« – er reduzierte die Malerei auf neue Weise: Keine Darstellung, keine Repräsentanz der Wirklichkeit, aber auch kein Material wie Ölfarbe, Leinwand, Keilrahmen, keine Begrenzung der Form, keine Individualität oder Emotionalität. Es gab nur ein Mindestmaß an Farbe und Form: eben die gleichbreiten Streifen in den Außen-Maßen der jeweiligen Untergrundfläche. Dabei wurde die vorhandene Architektur, der architektonische Raum jeweils neu definiert. Diese sparsamen Eingriffe könnte man wirklich als »Malerei am Nullpunkt« nennen, die zugleich als raumkünstlerisches Ereignis aufregend, spannungsvoll und die Architektur neu definierend empfunden wurde. Das Flugblatt der vier jungen Künstler Buren, Mosset, Permantier und Toroni ersetzte 1967 die wirklichen Bilder, die die vier noch nicht einmal 30jährigen Künstler real zurückzogen, in der Ausstellung des »Salon de la Peinture« in Paris im Jahre vielen Revolutionen vor »1968«. Von den genannten Malern hat Buren seitdem ein grandioses, reichhaltiges Werk geschaffen.</w:t>
      </w:r>
    </w:p>
    <w:p w:rsidR="00F70168" w:rsidRPr="007B54AB" w:rsidRDefault="007B54AB" w:rsidP="007B54AB">
      <w:pPr>
        <w:rPr>
          <w:rFonts w:ascii="Arial" w:hAnsi="Arial" w:cs="Arial"/>
        </w:rPr>
      </w:pPr>
      <w:r w:rsidRPr="007B54AB">
        <w:rPr>
          <w:rFonts w:ascii="Arial" w:hAnsi="Arial" w:cs="Arial"/>
        </w:rPr>
        <w:t>Als ein Beispiel kann ich da meine erste Zusammenarbeit mit Daniel Buren nennen: 1974 lud ich zusammen mit Paul Maenz Buren für die Ausstellung »Kunst über Kunst« in den Kölnischen Kunstverein. Neben originalen Beispielen der Formen-Lehre von Kasimir Malewitsch und des Bauhaus-Unterrichts von Paul Klee stellten wir die wichtigsten Werke der damals aktuellen Minimal und Conceptual Art vor. Daniel Buren wählte in dem flachen, lang gestreckten Kunstvereins-Raum nicht die Bildartigen Schlusswände, auf denen der vor wenigen Monaten verstorbene Sol Lewitt seine Wandzeichnung von Studenten ausführen ließ, sondern die eigentlich unscheinbaren Zwickelfelder der Betonträger an der Decke, die in einem farbigen Ablauf bei der niedrigen Decke</w:t>
      </w:r>
    </w:p>
    <w:sectPr w:rsidR="00F70168" w:rsidRPr="007B54AB" w:rsidSect="00584D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B"/>
    <w:rsid w:val="00584D4E"/>
    <w:rsid w:val="007B54AB"/>
    <w:rsid w:val="00F701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1F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7B54AB"/>
    <w:pPr>
      <w:widowControl w:val="0"/>
      <w:autoSpaceDE w:val="0"/>
      <w:autoSpaceDN w:val="0"/>
      <w:adjustRightInd w:val="0"/>
      <w:spacing w:after="57" w:line="288" w:lineRule="auto"/>
      <w:ind w:left="227" w:right="227"/>
      <w:textAlignment w:val="center"/>
    </w:pPr>
    <w:rPr>
      <w:rFonts w:ascii="Times-Roman" w:hAnsi="Times-Roman" w:cs="Times-Roman"/>
      <w:color w:val="000000"/>
      <w:sz w:val="18"/>
      <w:szCs w:val="18"/>
    </w:rPr>
  </w:style>
  <w:style w:type="paragraph" w:customStyle="1" w:styleId="Flie-berschr">
    <w:name w:val="Fließ-Überschr."/>
    <w:basedOn w:val="Flietext"/>
    <w:next w:val="Flietext"/>
    <w:uiPriority w:val="99"/>
    <w:rsid w:val="007B54AB"/>
    <w:pPr>
      <w:spacing w:after="0"/>
    </w:pPr>
    <w:rPr>
      <w:caps/>
      <w:sz w:val="17"/>
      <w:szCs w:val="17"/>
    </w:rPr>
  </w:style>
  <w:style w:type="paragraph" w:customStyle="1" w:styleId="Kurzinfo">
    <w:name w:val="Kurzinfo"/>
    <w:basedOn w:val="Flietext"/>
    <w:next w:val="Flietext"/>
    <w:uiPriority w:val="99"/>
    <w:rsid w:val="007B54AB"/>
    <w:pPr>
      <w:spacing w:after="0"/>
    </w:pPr>
    <w:rPr>
      <w:rFonts w:ascii="Times-Italic" w:hAnsi="Times-Italic" w:cs="Times-Italic"/>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7B54AB"/>
    <w:pPr>
      <w:widowControl w:val="0"/>
      <w:autoSpaceDE w:val="0"/>
      <w:autoSpaceDN w:val="0"/>
      <w:adjustRightInd w:val="0"/>
      <w:spacing w:after="57" w:line="288" w:lineRule="auto"/>
      <w:ind w:left="227" w:right="227"/>
      <w:textAlignment w:val="center"/>
    </w:pPr>
    <w:rPr>
      <w:rFonts w:ascii="Times-Roman" w:hAnsi="Times-Roman" w:cs="Times-Roman"/>
      <w:color w:val="000000"/>
      <w:sz w:val="18"/>
      <w:szCs w:val="18"/>
    </w:rPr>
  </w:style>
  <w:style w:type="paragraph" w:customStyle="1" w:styleId="Flie-berschr">
    <w:name w:val="Fließ-Überschr."/>
    <w:basedOn w:val="Flietext"/>
    <w:next w:val="Flietext"/>
    <w:uiPriority w:val="99"/>
    <w:rsid w:val="007B54AB"/>
    <w:pPr>
      <w:spacing w:after="0"/>
    </w:pPr>
    <w:rPr>
      <w:caps/>
      <w:sz w:val="17"/>
      <w:szCs w:val="17"/>
    </w:rPr>
  </w:style>
  <w:style w:type="paragraph" w:customStyle="1" w:styleId="Kurzinfo">
    <w:name w:val="Kurzinfo"/>
    <w:basedOn w:val="Flietext"/>
    <w:next w:val="Flietext"/>
    <w:uiPriority w:val="99"/>
    <w:rsid w:val="007B54AB"/>
    <w:pPr>
      <w:spacing w:after="0"/>
    </w:pPr>
    <w:rPr>
      <w:rFonts w:ascii="Times-Italic" w:hAnsi="Times-Italic" w:cs="Times-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5710</Characters>
  <Application>Microsoft Macintosh Word</Application>
  <DocSecurity>0</DocSecurity>
  <Lines>47</Lines>
  <Paragraphs>13</Paragraphs>
  <ScaleCrop>false</ScaleCrop>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2007-06-08T00:00:00Z</dcterms:created>
  <dc:creator>Wulf Herzogenrath</dc:creator>
  <dc:description>La Galleria Dorothea van der Koelen Venezia
San Marco 2566 (Calle Calegheri)
30124 Venedig
Italien</dc:description>
  <cp:revision>1</cp:revision>
  <dc:subject>https://LaGalleria.vanderKoelen.de/Ausstellung/Daniel-Buren/2007-Les-Cadres-Decadres/</dc:subject>
  <dc:title>Eröffnungsrede von Wulf Herzogenrath - Ausstellung - Daniel Buren »Les Cadres Décadrés«</dc:title>
</cp:coreProperties>
</file>